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Style w:val="Strong"/>
          <w:rFonts w:ascii="Arial" w:hAnsi="Arial" w:cs="Arial"/>
          <w:color w:val="111741"/>
          <w:sz w:val="27"/>
          <w:szCs w:val="27"/>
        </w:rPr>
        <w:t>Job Description:</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 xml:space="preserve">The </w:t>
      </w:r>
      <w:r>
        <w:rPr>
          <w:rFonts w:ascii="Arial" w:hAnsi="Arial" w:cs="Arial"/>
          <w:color w:val="111741"/>
          <w:sz w:val="27"/>
          <w:szCs w:val="27"/>
        </w:rPr>
        <w:t>Office of the 5</w:t>
      </w:r>
      <w:r w:rsidRPr="00F60203">
        <w:rPr>
          <w:rFonts w:ascii="Arial" w:hAnsi="Arial" w:cs="Arial"/>
          <w:color w:val="111741"/>
          <w:sz w:val="27"/>
          <w:szCs w:val="27"/>
          <w:vertAlign w:val="superscript"/>
        </w:rPr>
        <w:t>th</w:t>
      </w:r>
      <w:r>
        <w:rPr>
          <w:rFonts w:ascii="Arial" w:hAnsi="Arial" w:cs="Arial"/>
          <w:color w:val="111741"/>
          <w:sz w:val="27"/>
          <w:szCs w:val="27"/>
        </w:rPr>
        <w:t xml:space="preserve"> Circuit Public Defender</w:t>
      </w:r>
      <w:r>
        <w:rPr>
          <w:rFonts w:ascii="Arial" w:hAnsi="Arial" w:cs="Arial"/>
          <w:color w:val="111741"/>
          <w:sz w:val="27"/>
          <w:szCs w:val="27"/>
        </w:rPr>
        <w:t xml:space="preserve"> is looking for dedicated people interested in public service. As a Public Defender, you will represent indigent individuals charged with criminal offenses in Richland County, serving the community by guaranteeing the fundamental right to counsel.  You can expect to spend a lot of time in the courtroom where you’ll try criminal cases, argue motions, and negotiate plea bargains. To prepare for your duties in court, you will participate in case investigation including crime scene investigation, interview witnesses and victims, examine evidence, research legal issues, evaluate and prepare witnesses for trial, and assist in jury selection.</w:t>
      </w:r>
      <w:r>
        <w:rPr>
          <w:rFonts w:ascii="Arial" w:hAnsi="Arial" w:cs="Arial"/>
          <w:color w:val="111741"/>
          <w:sz w:val="27"/>
          <w:szCs w:val="27"/>
        </w:rPr>
        <w:br/>
        <w:t>In addition to your daily work as a Public Defender, you’ll also have opportunities to attend professional conferences, trainings, seminars, and workshops, and give presentations to various community and civic organizations.</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Join us in the essential and rewarding work of serving the public!</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Style w:val="Strong"/>
          <w:rFonts w:ascii="Arial" w:hAnsi="Arial" w:cs="Arial"/>
          <w:color w:val="111741"/>
          <w:sz w:val="27"/>
          <w:szCs w:val="27"/>
        </w:rPr>
        <w:t>Requirements:</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Requires Juris Doctorate from an accredited law school.</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Must possess and maintain current membership in the SC Bar Association.</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Must possess a valid state driver’s license.</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Style w:val="Strong"/>
          <w:rFonts w:ascii="Arial" w:hAnsi="Arial" w:cs="Arial"/>
          <w:color w:val="111741"/>
          <w:sz w:val="27"/>
          <w:szCs w:val="27"/>
        </w:rPr>
        <w:t>Salary:</w:t>
      </w:r>
    </w:p>
    <w:p w:rsid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Minimum - $</w:t>
      </w:r>
      <w:r>
        <w:rPr>
          <w:rFonts w:ascii="Arial" w:hAnsi="Arial" w:cs="Arial"/>
          <w:color w:val="111741"/>
          <w:sz w:val="27"/>
          <w:szCs w:val="27"/>
        </w:rPr>
        <w:t>52,483</w:t>
      </w:r>
    </w:p>
    <w:p w:rsidR="00C264F8" w:rsidRPr="00F60203" w:rsidRDefault="00F60203" w:rsidP="00F60203">
      <w:pPr>
        <w:pStyle w:val="NormalWeb"/>
        <w:shd w:val="clear" w:color="auto" w:fill="FFFFFF"/>
        <w:spacing w:before="0" w:beforeAutospacing="0" w:after="615" w:afterAutospacing="0"/>
        <w:rPr>
          <w:rFonts w:ascii="Arial" w:hAnsi="Arial" w:cs="Arial"/>
          <w:color w:val="111741"/>
          <w:sz w:val="27"/>
          <w:szCs w:val="27"/>
        </w:rPr>
      </w:pPr>
      <w:r>
        <w:rPr>
          <w:rFonts w:ascii="Arial" w:hAnsi="Arial" w:cs="Arial"/>
          <w:color w:val="111741"/>
          <w:sz w:val="27"/>
          <w:szCs w:val="27"/>
        </w:rPr>
        <w:t xml:space="preserve">APPLY HERE: </w:t>
      </w:r>
      <w:hyperlink r:id="rId4" w:history="1">
        <w:r w:rsidRPr="00A20E42">
          <w:rPr>
            <w:rStyle w:val="Hyperlink"/>
            <w:rFonts w:ascii="Arial" w:hAnsi="Arial" w:cs="Arial"/>
            <w:sz w:val="27"/>
            <w:szCs w:val="27"/>
          </w:rPr>
          <w:t>https://bit.ly/3lzJEyf</w:t>
        </w:r>
      </w:hyperlink>
      <w:bookmarkStart w:id="0" w:name="_GoBack"/>
      <w:bookmarkEnd w:id="0"/>
    </w:p>
    <w:sectPr w:rsidR="00C264F8" w:rsidRPr="00F6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03"/>
    <w:rsid w:val="00C264F8"/>
    <w:rsid w:val="00F6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9C89"/>
  <w15:chartTrackingRefBased/>
  <w15:docId w15:val="{676DCEA4-0D9D-4266-8F50-ACA8B688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2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203"/>
    <w:rPr>
      <w:b/>
      <w:bCs/>
    </w:rPr>
  </w:style>
  <w:style w:type="character" w:styleId="Hyperlink">
    <w:name w:val="Hyperlink"/>
    <w:basedOn w:val="DefaultParagraphFont"/>
    <w:uiPriority w:val="99"/>
    <w:unhideWhenUsed/>
    <w:rsid w:val="00F60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lzJEy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KELLY</dc:creator>
  <cp:keywords/>
  <dc:description/>
  <cp:lastModifiedBy>PATRICK KELLY</cp:lastModifiedBy>
  <cp:revision>1</cp:revision>
  <dcterms:created xsi:type="dcterms:W3CDTF">2022-05-23T20:42:00Z</dcterms:created>
  <dcterms:modified xsi:type="dcterms:W3CDTF">2022-05-23T20:51:00Z</dcterms:modified>
</cp:coreProperties>
</file>